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F4" w:rsidRDefault="004C4FCB" w:rsidP="003B6748">
      <w:pPr>
        <w:widowControl w:val="0"/>
        <w:spacing w:before="25" w:after="0" w:line="316" w:lineRule="exact"/>
        <w:ind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n-US"/>
        </w:rPr>
      </w:pPr>
      <w:r w:rsidRPr="004C4FCB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n-US"/>
        </w:rPr>
        <w:t>Procedures and Guidelines</w:t>
      </w:r>
    </w:p>
    <w:p w:rsidR="000D0657" w:rsidRDefault="000D0657" w:rsidP="003B6748">
      <w:pPr>
        <w:widowControl w:val="0"/>
        <w:spacing w:before="25" w:after="0" w:line="316" w:lineRule="exact"/>
        <w:ind w:right="-20"/>
        <w:rPr>
          <w:rFonts w:ascii="Arial" w:eastAsia="Arial" w:hAnsi="Arial" w:cs="Arial"/>
          <w:bCs/>
          <w:position w:val="-1"/>
          <w:sz w:val="28"/>
          <w:szCs w:val="28"/>
          <w:lang w:val="en-US"/>
        </w:rPr>
      </w:pPr>
    </w:p>
    <w:p w:rsidR="003B6748" w:rsidRPr="000D0657" w:rsidRDefault="000869DF" w:rsidP="003B6748">
      <w:pPr>
        <w:widowControl w:val="0"/>
        <w:spacing w:before="25" w:after="0" w:line="316" w:lineRule="exact"/>
        <w:ind w:right="-20"/>
        <w:rPr>
          <w:rFonts w:ascii="Arial" w:eastAsia="Arial" w:hAnsi="Arial" w:cs="Arial"/>
          <w:bCs/>
          <w:position w:val="-1"/>
          <w:sz w:val="28"/>
          <w:szCs w:val="28"/>
          <w:lang w:val="en-US"/>
        </w:rPr>
      </w:pPr>
      <w:r w:rsidRPr="000D0657">
        <w:rPr>
          <w:rFonts w:ascii="Arial" w:eastAsia="Arial" w:hAnsi="Arial" w:cs="Arial"/>
          <w:bCs/>
          <w:position w:val="-1"/>
          <w:sz w:val="28"/>
          <w:szCs w:val="28"/>
          <w:lang w:val="en-US"/>
        </w:rPr>
        <w:t>Bridge Tests (BT Series)</w:t>
      </w:r>
    </w:p>
    <w:p w:rsidR="000869DF" w:rsidRPr="000D0657" w:rsidRDefault="000869DF" w:rsidP="003B6748">
      <w:pPr>
        <w:widowControl w:val="0"/>
        <w:spacing w:before="25" w:after="0" w:line="316" w:lineRule="exact"/>
        <w:ind w:right="-20"/>
        <w:rPr>
          <w:rFonts w:ascii="Arial" w:eastAsia="Arial" w:hAnsi="Arial" w:cs="Arial"/>
          <w:bCs/>
          <w:position w:val="-1"/>
          <w:sz w:val="28"/>
          <w:szCs w:val="28"/>
          <w:lang w:val="en-US"/>
        </w:rPr>
      </w:pPr>
    </w:p>
    <w:p w:rsidR="000869DF" w:rsidRPr="000D0657" w:rsidRDefault="000869DF" w:rsidP="000869DF">
      <w:pPr>
        <w:widowControl w:val="0"/>
        <w:spacing w:before="25" w:after="0" w:line="316" w:lineRule="exact"/>
        <w:ind w:right="-20"/>
        <w:rPr>
          <w:rFonts w:ascii="Arial" w:eastAsia="Arial" w:hAnsi="Arial" w:cs="Arial"/>
          <w:bCs/>
          <w:position w:val="-1"/>
          <w:sz w:val="28"/>
          <w:szCs w:val="28"/>
          <w:lang w:val="en-US"/>
        </w:rPr>
      </w:pPr>
    </w:p>
    <w:p w:rsidR="000869DF" w:rsidRPr="000D0657" w:rsidRDefault="000869DF" w:rsidP="000869DF">
      <w:pPr>
        <w:widowControl w:val="0"/>
        <w:spacing w:before="25" w:after="0" w:line="316" w:lineRule="exact"/>
        <w:ind w:right="-20"/>
        <w:rPr>
          <w:rFonts w:ascii="Arial" w:eastAsia="Arial" w:hAnsi="Arial" w:cs="Arial"/>
          <w:bCs/>
          <w:position w:val="-1"/>
          <w:sz w:val="28"/>
          <w:szCs w:val="28"/>
          <w:lang w:val="en-US"/>
        </w:rPr>
      </w:pPr>
      <w:r w:rsidRPr="000D0657">
        <w:rPr>
          <w:rFonts w:ascii="Arial" w:eastAsia="Arial" w:hAnsi="Arial" w:cs="Arial"/>
          <w:bCs/>
          <w:position w:val="-1"/>
          <w:sz w:val="28"/>
          <w:szCs w:val="28"/>
          <w:lang w:val="en-US"/>
        </w:rPr>
        <w:t>INDEX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0D0657" w:rsidTr="000D0657">
        <w:tc>
          <w:tcPr>
            <w:tcW w:w="1458" w:type="dxa"/>
          </w:tcPr>
          <w:p w:rsidR="000D0657" w:rsidRDefault="000D0657">
            <w:r w:rsidRPr="000438E8"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BT001</w:t>
            </w:r>
          </w:p>
        </w:tc>
        <w:tc>
          <w:tcPr>
            <w:tcW w:w="8118" w:type="dxa"/>
          </w:tcPr>
          <w:p w:rsidR="000D0657" w:rsidRPr="000D0657" w:rsidRDefault="00381580" w:rsidP="000869DF">
            <w:pPr>
              <w:widowControl w:val="0"/>
              <w:spacing w:before="25" w:line="316" w:lineRule="exact"/>
              <w:ind w:right="-20"/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</w:pPr>
            <w:hyperlink r:id="rId8" w:history="1">
              <w:r w:rsidR="000D0657" w:rsidRPr="00381580">
                <w:rPr>
                  <w:rStyle w:val="Hyperlink"/>
                  <w:rFonts w:ascii="Arial" w:eastAsia="Arial" w:hAnsi="Arial" w:cs="Arial"/>
                  <w:bCs/>
                  <w:position w:val="-1"/>
                  <w:sz w:val="28"/>
                  <w:szCs w:val="28"/>
                  <w:u w:color="000000"/>
                  <w:lang w:val="en-US"/>
                </w:rPr>
                <w:t xml:space="preserve">Measuring the </w:t>
              </w:r>
              <w:proofErr w:type="spellStart"/>
              <w:r w:rsidR="000D0657" w:rsidRPr="00381580">
                <w:rPr>
                  <w:rStyle w:val="Hyperlink"/>
                  <w:rFonts w:ascii="Arial" w:eastAsia="Arial" w:hAnsi="Arial" w:cs="Arial"/>
                  <w:bCs/>
                  <w:position w:val="-1"/>
                  <w:sz w:val="28"/>
                  <w:szCs w:val="28"/>
                  <w:u w:color="000000"/>
                  <w:lang w:val="en-US"/>
                </w:rPr>
                <w:t>Vapour</w:t>
              </w:r>
              <w:proofErr w:type="spellEnd"/>
              <w:r w:rsidR="000D0657" w:rsidRPr="00381580">
                <w:rPr>
                  <w:rStyle w:val="Hyperlink"/>
                  <w:rFonts w:ascii="Arial" w:eastAsia="Arial" w:hAnsi="Arial" w:cs="Arial"/>
                  <w:bCs/>
                  <w:position w:val="-1"/>
                  <w:sz w:val="28"/>
                  <w:szCs w:val="28"/>
                  <w:u w:color="000000"/>
                  <w:lang w:val="en-US"/>
                </w:rPr>
                <w:t xml:space="preserve"> Transmission, Waterproofing and Hiding Power of Concrete Sealers, Test Procedure for</w:t>
              </w:r>
            </w:hyperlink>
            <w:bookmarkStart w:id="0" w:name="_GoBack"/>
            <w:bookmarkEnd w:id="0"/>
          </w:p>
        </w:tc>
      </w:tr>
      <w:tr w:rsidR="000D0657" w:rsidTr="000D0657">
        <w:tc>
          <w:tcPr>
            <w:tcW w:w="1458" w:type="dxa"/>
          </w:tcPr>
          <w:p w:rsidR="000D0657" w:rsidRDefault="000D0657" w:rsidP="000D0657">
            <w:r w:rsidRPr="000438E8"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BT00</w:t>
            </w:r>
            <w:r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8118" w:type="dxa"/>
          </w:tcPr>
          <w:p w:rsidR="000D0657" w:rsidRPr="000D0657" w:rsidRDefault="000D0657" w:rsidP="000869DF">
            <w:pPr>
              <w:widowControl w:val="0"/>
              <w:spacing w:before="25" w:line="316" w:lineRule="exact"/>
              <w:ind w:right="-20"/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</w:pPr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Alkaline Resistance of Penetrating Sealers for Bridge Concrete, Test Procedure for</w:t>
            </w:r>
          </w:p>
        </w:tc>
      </w:tr>
      <w:tr w:rsidR="000D0657" w:rsidTr="000D0657">
        <w:tc>
          <w:tcPr>
            <w:tcW w:w="1458" w:type="dxa"/>
          </w:tcPr>
          <w:p w:rsidR="000D0657" w:rsidRDefault="000D0657" w:rsidP="000D0657">
            <w:r w:rsidRPr="000438E8"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BT00</w:t>
            </w:r>
            <w:r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3</w:t>
            </w:r>
          </w:p>
        </w:tc>
        <w:tc>
          <w:tcPr>
            <w:tcW w:w="8118" w:type="dxa"/>
          </w:tcPr>
          <w:p w:rsidR="000D0657" w:rsidRPr="000D0657" w:rsidRDefault="000D0657" w:rsidP="000869DF">
            <w:pPr>
              <w:widowControl w:val="0"/>
              <w:spacing w:before="25" w:line="316" w:lineRule="exact"/>
              <w:ind w:right="-20"/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</w:pPr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 xml:space="preserve">Replaced by ASTM D5095* Test Method for Determination of the Non Volatile Content in </w:t>
            </w:r>
            <w:proofErr w:type="spellStart"/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Silanes</w:t>
            </w:r>
            <w:proofErr w:type="spellEnd"/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 xml:space="preserve">, </w:t>
            </w:r>
            <w:proofErr w:type="spellStart"/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Siloxanes</w:t>
            </w:r>
            <w:proofErr w:type="spellEnd"/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 xml:space="preserve">, and </w:t>
            </w:r>
            <w:proofErr w:type="spellStart"/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Silane</w:t>
            </w:r>
            <w:proofErr w:type="spellEnd"/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 xml:space="preserve">- </w:t>
            </w:r>
            <w:proofErr w:type="spellStart"/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Silomane</w:t>
            </w:r>
            <w:proofErr w:type="spellEnd"/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 xml:space="preserve"> Blends used in Masonry Water-Repellent Treatments</w:t>
            </w:r>
          </w:p>
        </w:tc>
      </w:tr>
      <w:tr w:rsidR="000D0657" w:rsidTr="000D0657">
        <w:tc>
          <w:tcPr>
            <w:tcW w:w="1458" w:type="dxa"/>
          </w:tcPr>
          <w:p w:rsidR="000D0657" w:rsidRDefault="000D0657" w:rsidP="000D0657">
            <w:r w:rsidRPr="000438E8"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BT00</w:t>
            </w:r>
            <w:r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5</w:t>
            </w:r>
          </w:p>
        </w:tc>
        <w:tc>
          <w:tcPr>
            <w:tcW w:w="8118" w:type="dxa"/>
          </w:tcPr>
          <w:p w:rsidR="000D0657" w:rsidRPr="000D0657" w:rsidRDefault="000D0657" w:rsidP="000869DF">
            <w:pPr>
              <w:widowControl w:val="0"/>
              <w:spacing w:before="25" w:line="316" w:lineRule="exact"/>
              <w:ind w:right="-20"/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</w:pPr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Measuring the Waterproofing Performance of Core Samples taken from Sealed Concrete Surfaces, Test Procedure for</w:t>
            </w:r>
          </w:p>
        </w:tc>
      </w:tr>
      <w:tr w:rsidR="000D0657" w:rsidTr="000D0657">
        <w:tc>
          <w:tcPr>
            <w:tcW w:w="1458" w:type="dxa"/>
          </w:tcPr>
          <w:p w:rsidR="000D0657" w:rsidRDefault="000D0657">
            <w:r w:rsidRPr="000438E8"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B</w:t>
            </w:r>
            <w:r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T006</w:t>
            </w:r>
          </w:p>
        </w:tc>
        <w:tc>
          <w:tcPr>
            <w:tcW w:w="8118" w:type="dxa"/>
          </w:tcPr>
          <w:p w:rsidR="000D0657" w:rsidRPr="000D0657" w:rsidRDefault="000D0657" w:rsidP="000869DF">
            <w:pPr>
              <w:widowControl w:val="0"/>
              <w:spacing w:before="25" w:line="316" w:lineRule="exact"/>
              <w:ind w:right="-20"/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</w:pPr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Measuring Length Change of Bridge Concrete Patching Material, Test Procedure for,</w:t>
            </w:r>
          </w:p>
        </w:tc>
      </w:tr>
      <w:tr w:rsidR="000D0657" w:rsidTr="000D0657">
        <w:tc>
          <w:tcPr>
            <w:tcW w:w="1458" w:type="dxa"/>
          </w:tcPr>
          <w:p w:rsidR="000D0657" w:rsidRDefault="000D0657" w:rsidP="000D0657">
            <w:r w:rsidRPr="000438E8"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BT00</w:t>
            </w:r>
            <w:r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8</w:t>
            </w:r>
          </w:p>
        </w:tc>
        <w:tc>
          <w:tcPr>
            <w:tcW w:w="8118" w:type="dxa"/>
          </w:tcPr>
          <w:p w:rsidR="000D0657" w:rsidRPr="000D0657" w:rsidRDefault="000D0657" w:rsidP="000869DF">
            <w:pPr>
              <w:widowControl w:val="0"/>
              <w:spacing w:before="25" w:line="316" w:lineRule="exact"/>
              <w:ind w:right="-20"/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</w:pPr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Finger Printing Sealers using Infrared Spectroscopy and Gas Chromatographic Separation, Test Procedure for,</w:t>
            </w:r>
          </w:p>
        </w:tc>
      </w:tr>
      <w:tr w:rsidR="000D0657" w:rsidTr="000D0657">
        <w:tc>
          <w:tcPr>
            <w:tcW w:w="1458" w:type="dxa"/>
          </w:tcPr>
          <w:p w:rsidR="000D0657" w:rsidRDefault="000D0657" w:rsidP="000D0657">
            <w:r w:rsidRPr="000438E8"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BT00</w:t>
            </w:r>
            <w:r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9</w:t>
            </w:r>
          </w:p>
        </w:tc>
        <w:tc>
          <w:tcPr>
            <w:tcW w:w="8118" w:type="dxa"/>
          </w:tcPr>
          <w:p w:rsidR="000D0657" w:rsidRPr="000D0657" w:rsidRDefault="000D0657" w:rsidP="000869DF">
            <w:pPr>
              <w:widowControl w:val="0"/>
              <w:spacing w:before="25" w:line="316" w:lineRule="exact"/>
              <w:ind w:right="-20"/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</w:pPr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Replaced by Chapter 3 of Level 2 BIM Inspection Manual*</w:t>
            </w:r>
          </w:p>
        </w:tc>
      </w:tr>
      <w:tr w:rsidR="000D0657" w:rsidTr="000D0657">
        <w:tc>
          <w:tcPr>
            <w:tcW w:w="1458" w:type="dxa"/>
          </w:tcPr>
          <w:p w:rsidR="000D0657" w:rsidRDefault="000D0657">
            <w:r w:rsidRPr="000438E8"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B</w:t>
            </w:r>
            <w:r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T0</w:t>
            </w:r>
            <w:r w:rsidRPr="000438E8"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1</w:t>
            </w:r>
            <w:r>
              <w:rPr>
                <w:rFonts w:ascii="Arial" w:eastAsia="Arial" w:hAnsi="Arial" w:cs="Arial"/>
                <w:bCs/>
                <w:position w:val="-1"/>
                <w:sz w:val="28"/>
                <w:szCs w:val="28"/>
                <w:lang w:val="en-US"/>
              </w:rPr>
              <w:t>0</w:t>
            </w:r>
          </w:p>
        </w:tc>
        <w:tc>
          <w:tcPr>
            <w:tcW w:w="8118" w:type="dxa"/>
          </w:tcPr>
          <w:p w:rsidR="000D0657" w:rsidRPr="000D0657" w:rsidRDefault="000D0657" w:rsidP="000869DF">
            <w:pPr>
              <w:widowControl w:val="0"/>
              <w:spacing w:before="25" w:line="316" w:lineRule="exact"/>
              <w:ind w:right="-20"/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</w:pPr>
            <w:r w:rsidRPr="000D0657">
              <w:rPr>
                <w:rFonts w:ascii="Arial" w:eastAsia="Arial" w:hAnsi="Arial" w:cs="Arial"/>
                <w:bCs/>
                <w:position w:val="-1"/>
                <w:sz w:val="28"/>
                <w:szCs w:val="28"/>
                <w:u w:color="000000"/>
                <w:lang w:val="en-US"/>
              </w:rPr>
              <w:t>Casting and Storing Concrete Test Specimens for use in Approval Testing of Sealers, Test Procedure for,</w:t>
            </w:r>
          </w:p>
        </w:tc>
      </w:tr>
    </w:tbl>
    <w:p w:rsidR="000869DF" w:rsidRDefault="000869DF" w:rsidP="000869DF"/>
    <w:p w:rsidR="000869DF" w:rsidRDefault="000869DF" w:rsidP="000D0657">
      <w:pPr>
        <w:widowControl w:val="0"/>
        <w:spacing w:before="25" w:after="0" w:line="316" w:lineRule="exact"/>
        <w:ind w:right="-20"/>
        <w:rPr>
          <w:rFonts w:ascii="Arial" w:eastAsia="Arial" w:hAnsi="Arial" w:cs="Arial"/>
          <w:bCs/>
          <w:position w:val="-1"/>
          <w:sz w:val="28"/>
          <w:szCs w:val="28"/>
          <w:lang w:val="en-US"/>
        </w:rPr>
      </w:pPr>
      <w:r w:rsidRPr="000D0657">
        <w:rPr>
          <w:rFonts w:ascii="Arial" w:eastAsia="Arial" w:hAnsi="Arial" w:cs="Arial"/>
          <w:bCs/>
          <w:position w:val="-1"/>
          <w:sz w:val="28"/>
          <w:szCs w:val="28"/>
          <w:lang w:val="en-US"/>
        </w:rPr>
        <w:t>Transportation Laboratory Tests (TLT Series)</w:t>
      </w:r>
    </w:p>
    <w:p w:rsidR="000D0657" w:rsidRPr="000D0657" w:rsidRDefault="000D0657" w:rsidP="000D0657">
      <w:pPr>
        <w:pStyle w:val="ListParagraph"/>
        <w:widowControl w:val="0"/>
        <w:numPr>
          <w:ilvl w:val="0"/>
          <w:numId w:val="2"/>
        </w:numPr>
        <w:spacing w:before="25" w:after="0" w:line="316" w:lineRule="exact"/>
        <w:ind w:right="-20"/>
        <w:rPr>
          <w:rFonts w:ascii="Arial" w:eastAsia="Arial" w:hAnsi="Arial" w:cs="Arial"/>
          <w:bCs/>
          <w:position w:val="-1"/>
          <w:sz w:val="28"/>
          <w:szCs w:val="28"/>
          <w:lang w:val="en-US"/>
        </w:rPr>
      </w:pPr>
      <w:r>
        <w:rPr>
          <w:rFonts w:ascii="Arial" w:eastAsia="Arial" w:hAnsi="Arial" w:cs="Arial"/>
          <w:bCs/>
          <w:position w:val="-1"/>
          <w:sz w:val="28"/>
          <w:szCs w:val="28"/>
          <w:lang w:val="en-US"/>
        </w:rPr>
        <w:t>Introduction (pdf 10K)</w:t>
      </w:r>
    </w:p>
    <w:p w:rsidR="000D0657" w:rsidRPr="000D0657" w:rsidRDefault="000D0657" w:rsidP="000D0657">
      <w:pPr>
        <w:pStyle w:val="ListParagraph"/>
        <w:widowControl w:val="0"/>
        <w:numPr>
          <w:ilvl w:val="0"/>
          <w:numId w:val="2"/>
        </w:numPr>
        <w:spacing w:before="25" w:after="0" w:line="316" w:lineRule="exact"/>
        <w:ind w:right="-20"/>
        <w:rPr>
          <w:rFonts w:ascii="Arial" w:eastAsia="Arial" w:hAnsi="Arial" w:cs="Arial"/>
          <w:bCs/>
          <w:position w:val="-1"/>
          <w:sz w:val="28"/>
          <w:szCs w:val="28"/>
          <w:lang w:val="en-US"/>
        </w:rPr>
      </w:pPr>
      <w:r w:rsidRPr="000D0657">
        <w:rPr>
          <w:rFonts w:ascii="Arial" w:eastAsia="Arial" w:hAnsi="Arial" w:cs="Arial"/>
          <w:bCs/>
          <w:position w:val="-1"/>
          <w:sz w:val="28"/>
          <w:szCs w:val="28"/>
          <w:lang w:val="en-US"/>
        </w:rPr>
        <w:t>TLT Series Index (pdf 25K)</w:t>
      </w:r>
    </w:p>
    <w:sectPr w:rsidR="000D0657" w:rsidRPr="000D06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35" w:rsidRDefault="005B6F35" w:rsidP="005B6F35">
      <w:pPr>
        <w:spacing w:after="0" w:line="240" w:lineRule="auto"/>
      </w:pPr>
      <w:r>
        <w:separator/>
      </w:r>
    </w:p>
  </w:endnote>
  <w:endnote w:type="continuationSeparator" w:id="0">
    <w:p w:rsidR="005B6F35" w:rsidRDefault="005B6F35" w:rsidP="005B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35" w:rsidRDefault="005B6F35">
    <w:pPr>
      <w:pStyle w:val="Footer"/>
    </w:pPr>
    <w:r>
      <w:fldChar w:fldCharType="begin"/>
    </w:r>
    <w:r>
      <w:rPr>
        <w:lang w:val="en-US"/>
      </w:rPr>
      <w:instrText xml:space="preserve"> DATE \@ "MMMM d, yyyy" </w:instrText>
    </w:r>
    <w:r>
      <w:fldChar w:fldCharType="separate"/>
    </w:r>
    <w:r w:rsidR="00381580">
      <w:rPr>
        <w:noProof/>
        <w:lang w:val="en-US"/>
      </w:rPr>
      <w:t>July 21, 2017</w:t>
    </w:r>
    <w:r>
      <w:fldChar w:fldCharType="end"/>
    </w:r>
    <w:r>
      <w:ptab w:relativeTo="margin" w:alignment="center" w:leader="none"/>
    </w:r>
    <w:r>
      <w:ptab w:relativeTo="margin" w:alignment="right" w:leader="none"/>
    </w:r>
    <w:r w:rsidR="005D7323">
      <w:fldChar w:fldCharType="begin"/>
    </w:r>
    <w:r w:rsidR="005D7323">
      <w:instrText xml:space="preserve"> PAGE   \* MERGEFORMAT </w:instrText>
    </w:r>
    <w:r w:rsidR="005D7323">
      <w:fldChar w:fldCharType="separate"/>
    </w:r>
    <w:r w:rsidR="00381580">
      <w:rPr>
        <w:noProof/>
      </w:rPr>
      <w:t>1</w:t>
    </w:r>
    <w:r w:rsidR="005D73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35" w:rsidRDefault="005B6F35" w:rsidP="005B6F35">
      <w:pPr>
        <w:spacing w:after="0" w:line="240" w:lineRule="auto"/>
      </w:pPr>
      <w:r>
        <w:separator/>
      </w:r>
    </w:p>
  </w:footnote>
  <w:footnote w:type="continuationSeparator" w:id="0">
    <w:p w:rsidR="005B6F35" w:rsidRDefault="005B6F35" w:rsidP="005B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4E"/>
    <w:multiLevelType w:val="hybridMultilevel"/>
    <w:tmpl w:val="FB8A795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775BC"/>
    <w:multiLevelType w:val="hybridMultilevel"/>
    <w:tmpl w:val="1216224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F4"/>
    <w:rsid w:val="000869DF"/>
    <w:rsid w:val="000D0657"/>
    <w:rsid w:val="00381580"/>
    <w:rsid w:val="003B6748"/>
    <w:rsid w:val="00414594"/>
    <w:rsid w:val="004C4FCB"/>
    <w:rsid w:val="0051280F"/>
    <w:rsid w:val="005B6F35"/>
    <w:rsid w:val="005D7323"/>
    <w:rsid w:val="006C5CF4"/>
    <w:rsid w:val="007E2361"/>
    <w:rsid w:val="008107B3"/>
    <w:rsid w:val="009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7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F35"/>
  </w:style>
  <w:style w:type="paragraph" w:styleId="Footer">
    <w:name w:val="footer"/>
    <w:basedOn w:val="Normal"/>
    <w:link w:val="FooterChar"/>
    <w:uiPriority w:val="99"/>
    <w:unhideWhenUsed/>
    <w:rsid w:val="005B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F35"/>
  </w:style>
  <w:style w:type="paragraph" w:styleId="BalloonText">
    <w:name w:val="Balloon Text"/>
    <w:basedOn w:val="Normal"/>
    <w:link w:val="BalloonTextChar"/>
    <w:uiPriority w:val="99"/>
    <w:semiHidden/>
    <w:unhideWhenUsed/>
    <w:rsid w:val="005B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7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F35"/>
  </w:style>
  <w:style w:type="paragraph" w:styleId="Footer">
    <w:name w:val="footer"/>
    <w:basedOn w:val="Normal"/>
    <w:link w:val="FooterChar"/>
    <w:uiPriority w:val="99"/>
    <w:unhideWhenUsed/>
    <w:rsid w:val="005B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F35"/>
  </w:style>
  <w:style w:type="paragraph" w:styleId="BalloonText">
    <w:name w:val="Balloon Text"/>
    <w:basedOn w:val="Normal"/>
    <w:link w:val="BalloonTextChar"/>
    <w:uiPriority w:val="99"/>
    <w:semiHidden/>
    <w:unhideWhenUsed/>
    <w:rsid w:val="005B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ation.alberta.ca/PlanningTools/GMS/ProductList/Test%20Procedures/MaterialTestingSpecifications/B373JULY200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rocky.wang</dc:creator>
  <cp:lastModifiedBy>rocky.wang</cp:lastModifiedBy>
  <cp:revision>5</cp:revision>
  <dcterms:created xsi:type="dcterms:W3CDTF">2017-07-21T15:52:00Z</dcterms:created>
  <dcterms:modified xsi:type="dcterms:W3CDTF">2017-07-21T17:34:00Z</dcterms:modified>
</cp:coreProperties>
</file>